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AF" w:rsidRPr="0078309C" w:rsidRDefault="004503BA" w:rsidP="0078309C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20"/>
          <w:szCs w:val="24"/>
          <w:lang w:eastAsia="pt-BR"/>
        </w:rPr>
      </w:pPr>
      <w:r>
        <w:rPr>
          <w:rFonts w:ascii="Verdana" w:eastAsia="Times New Roman" w:hAnsi="Verdana" w:cs="Times New Roman"/>
          <w:sz w:val="20"/>
          <w:szCs w:val="24"/>
          <w:lang w:eastAsia="pt-BR"/>
        </w:rPr>
        <w:t>Carapicuíba, 16 de setembro</w:t>
      </w:r>
      <w:r w:rsidR="0078309C" w:rsidRPr="0078309C">
        <w:rPr>
          <w:rFonts w:ascii="Verdana" w:eastAsia="Times New Roman" w:hAnsi="Verdana" w:cs="Times New Roman"/>
          <w:sz w:val="20"/>
          <w:szCs w:val="24"/>
          <w:lang w:eastAsia="pt-BR"/>
        </w:rPr>
        <w:t xml:space="preserve"> de 2024</w:t>
      </w:r>
    </w:p>
    <w:p w:rsidR="00241D76" w:rsidRPr="0078309C" w:rsidRDefault="0078309C" w:rsidP="001628AF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4"/>
          <w:lang w:eastAsia="pt-BR"/>
        </w:rPr>
      </w:pPr>
      <w:r w:rsidRPr="0078309C">
        <w:rPr>
          <w:rFonts w:ascii="Verdana" w:eastAsia="Times New Roman" w:hAnsi="Verdana" w:cs="Times New Roman"/>
          <w:b/>
          <w:bCs/>
          <w:sz w:val="20"/>
          <w:szCs w:val="24"/>
          <w:lang w:eastAsia="pt-BR"/>
        </w:rPr>
        <w:t>Ao Departamento de Licitações e Compras</w:t>
      </w:r>
    </w:p>
    <w:p w:rsidR="0078309C" w:rsidRPr="0078309C" w:rsidRDefault="0078309C" w:rsidP="001628AF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4"/>
          <w:lang w:eastAsia="pt-BR"/>
        </w:rPr>
      </w:pPr>
    </w:p>
    <w:p w:rsidR="0078309C" w:rsidRPr="0078309C" w:rsidRDefault="0078309C" w:rsidP="001628AF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4"/>
          <w:lang w:eastAsia="pt-BR"/>
        </w:rPr>
      </w:pPr>
      <w:r w:rsidRPr="0078309C">
        <w:rPr>
          <w:rFonts w:ascii="Verdana" w:eastAsia="Times New Roman" w:hAnsi="Verdana" w:cs="Times New Roman"/>
          <w:b/>
          <w:bCs/>
          <w:sz w:val="20"/>
          <w:szCs w:val="24"/>
          <w:lang w:eastAsia="pt-BR"/>
        </w:rPr>
        <w:t xml:space="preserve">Referente: </w:t>
      </w:r>
      <w:r w:rsidR="00CE2641">
        <w:rPr>
          <w:rFonts w:ascii="Verdana" w:eastAsia="Times New Roman" w:hAnsi="Verdana" w:cs="Times New Roman"/>
          <w:b/>
          <w:bCs/>
          <w:sz w:val="20"/>
          <w:szCs w:val="24"/>
          <w:lang w:eastAsia="pt-BR"/>
        </w:rPr>
        <w:t>Contratação de Empresa Especializada Para Execução de Pequenos Reparos em Sistema de Macro e Micro Drenagem</w:t>
      </w:r>
    </w:p>
    <w:p w:rsidR="0078309C" w:rsidRPr="0078309C" w:rsidRDefault="0078309C" w:rsidP="001628AF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4"/>
          <w:lang w:eastAsia="pt-BR"/>
        </w:rPr>
      </w:pPr>
    </w:p>
    <w:p w:rsidR="0078309C" w:rsidRPr="0078309C" w:rsidRDefault="0078309C" w:rsidP="001628AF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eastAsia="pt-BR"/>
        </w:rPr>
      </w:pPr>
      <w:r w:rsidRPr="0078309C">
        <w:rPr>
          <w:rFonts w:ascii="Verdana" w:eastAsia="Times New Roman" w:hAnsi="Verdana" w:cs="Times New Roman"/>
          <w:bCs/>
          <w:sz w:val="20"/>
          <w:szCs w:val="24"/>
          <w:lang w:eastAsia="pt-BR"/>
        </w:rPr>
        <w:t>Prezados Senhores,</w:t>
      </w:r>
    </w:p>
    <w:p w:rsidR="0078309C" w:rsidRPr="0078309C" w:rsidRDefault="0078309C" w:rsidP="001628AF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eastAsia="pt-BR"/>
        </w:rPr>
      </w:pPr>
    </w:p>
    <w:p w:rsidR="0078309C" w:rsidRDefault="0078309C" w:rsidP="001628AF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eastAsia="pt-BR"/>
        </w:rPr>
      </w:pPr>
      <w:r w:rsidRPr="0078309C">
        <w:rPr>
          <w:rFonts w:ascii="Verdana" w:eastAsia="Times New Roman" w:hAnsi="Verdana" w:cs="Times New Roman"/>
          <w:bCs/>
          <w:sz w:val="20"/>
          <w:szCs w:val="24"/>
          <w:lang w:eastAsia="pt-BR"/>
        </w:rPr>
        <w:t>Solicito que seja requeria na presente concorrência publica a seguinte Qualificação técnica-Operacional, e onde exige as características e/ou parcelas de maior relevância técnica e valor significativo do objeto</w:t>
      </w:r>
      <w:r w:rsidR="00CC0FA1">
        <w:rPr>
          <w:rFonts w:ascii="Verdana" w:eastAsia="Times New Roman" w:hAnsi="Verdana" w:cs="Times New Roman"/>
          <w:bCs/>
          <w:sz w:val="20"/>
          <w:szCs w:val="24"/>
          <w:lang w:eastAsia="pt-BR"/>
        </w:rPr>
        <w:t>.</w:t>
      </w:r>
    </w:p>
    <w:p w:rsidR="00CC0FA1" w:rsidRDefault="00CC0FA1" w:rsidP="001628AF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eastAsia="pt-BR"/>
        </w:rPr>
      </w:pPr>
    </w:p>
    <w:tbl>
      <w:tblPr>
        <w:tblStyle w:val="Tabelacomgrade"/>
        <w:tblW w:w="9268" w:type="dxa"/>
        <w:jc w:val="center"/>
        <w:tblInd w:w="-850" w:type="dxa"/>
        <w:tblLook w:val="04A0"/>
      </w:tblPr>
      <w:tblGrid>
        <w:gridCol w:w="3677"/>
        <w:gridCol w:w="956"/>
        <w:gridCol w:w="1868"/>
        <w:gridCol w:w="1754"/>
        <w:gridCol w:w="1013"/>
      </w:tblGrid>
      <w:tr w:rsidR="00FA654D" w:rsidTr="00F35A31">
        <w:trPr>
          <w:jc w:val="center"/>
        </w:trPr>
        <w:tc>
          <w:tcPr>
            <w:tcW w:w="3756" w:type="dxa"/>
            <w:vAlign w:val="center"/>
          </w:tcPr>
          <w:p w:rsidR="0078309C" w:rsidRPr="00CC0FA1" w:rsidRDefault="0078309C" w:rsidP="00CC0FA1">
            <w:pPr>
              <w:ind w:right="-41"/>
              <w:jc w:val="center"/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</w:pPr>
            <w:r w:rsidRPr="00CC0FA1"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  <w:t>NATUREZA DOS SERVIÇOS</w:t>
            </w:r>
          </w:p>
        </w:tc>
        <w:tc>
          <w:tcPr>
            <w:tcW w:w="956" w:type="dxa"/>
            <w:vAlign w:val="center"/>
          </w:tcPr>
          <w:p w:rsidR="0078309C" w:rsidRPr="00CC0FA1" w:rsidRDefault="0078309C" w:rsidP="00CC0FA1">
            <w:pPr>
              <w:jc w:val="center"/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</w:pPr>
            <w:r w:rsidRPr="00CC0FA1"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  <w:t>UN</w:t>
            </w:r>
          </w:p>
        </w:tc>
        <w:tc>
          <w:tcPr>
            <w:tcW w:w="1876" w:type="dxa"/>
            <w:vAlign w:val="center"/>
          </w:tcPr>
          <w:p w:rsidR="0078309C" w:rsidRPr="00CC0FA1" w:rsidRDefault="0078309C" w:rsidP="00CC0FA1">
            <w:pPr>
              <w:jc w:val="center"/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</w:pPr>
            <w:r w:rsidRPr="00CC0FA1"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  <w:t>QUANTIDADE TOTAL</w:t>
            </w:r>
          </w:p>
        </w:tc>
        <w:tc>
          <w:tcPr>
            <w:tcW w:w="1785" w:type="dxa"/>
            <w:vAlign w:val="center"/>
          </w:tcPr>
          <w:p w:rsidR="0078309C" w:rsidRPr="00CC0FA1" w:rsidRDefault="0078309C" w:rsidP="00CC0FA1">
            <w:pPr>
              <w:jc w:val="center"/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</w:pPr>
            <w:r w:rsidRPr="00CC0FA1"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  <w:t>50,00%</w:t>
            </w:r>
          </w:p>
        </w:tc>
        <w:tc>
          <w:tcPr>
            <w:tcW w:w="895" w:type="dxa"/>
            <w:vAlign w:val="center"/>
          </w:tcPr>
          <w:p w:rsidR="0078309C" w:rsidRPr="00CC0FA1" w:rsidRDefault="0078309C" w:rsidP="00CC0FA1">
            <w:pPr>
              <w:jc w:val="center"/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</w:pPr>
            <w:r w:rsidRPr="00CC0FA1">
              <w:rPr>
                <w:rFonts w:ascii="Verdana" w:eastAsia="Times New Roman" w:hAnsi="Verdana" w:cs="Times New Roman"/>
                <w:b/>
                <w:sz w:val="20"/>
                <w:szCs w:val="24"/>
                <w:lang w:eastAsia="pt-BR"/>
              </w:rPr>
              <w:t>%</w:t>
            </w:r>
          </w:p>
        </w:tc>
      </w:tr>
      <w:tr w:rsidR="00F35A31" w:rsidTr="00F35A31">
        <w:trPr>
          <w:jc w:val="center"/>
        </w:trPr>
        <w:tc>
          <w:tcPr>
            <w:tcW w:w="3756" w:type="dxa"/>
            <w:vAlign w:val="center"/>
          </w:tcPr>
          <w:p w:rsidR="00F35A31" w:rsidRPr="00F35A31" w:rsidRDefault="00F35A31" w:rsidP="00F35A31">
            <w:pPr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956" w:type="dxa"/>
            <w:vAlign w:val="center"/>
          </w:tcPr>
          <w:p w:rsidR="00F35A31" w:rsidRPr="00CC0FA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</w:p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M3XKM</w:t>
            </w:r>
          </w:p>
          <w:p w:rsidR="00F35A31" w:rsidRPr="00CC0FA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</w:p>
        </w:tc>
        <w:tc>
          <w:tcPr>
            <w:tcW w:w="1876" w:type="dxa"/>
            <w:vAlign w:val="center"/>
          </w:tcPr>
          <w:p w:rsid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</w:p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156.000,00</w:t>
            </w:r>
          </w:p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</w:p>
        </w:tc>
        <w:tc>
          <w:tcPr>
            <w:tcW w:w="1785" w:type="dxa"/>
            <w:vAlign w:val="center"/>
          </w:tcPr>
          <w:p w:rsidR="00F35A31" w:rsidRPr="00CE2641" w:rsidRDefault="00DF097C" w:rsidP="00F35A3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78</w:t>
            </w:r>
            <w:r w:rsid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.000,00</w:t>
            </w:r>
          </w:p>
        </w:tc>
        <w:tc>
          <w:tcPr>
            <w:tcW w:w="895" w:type="dxa"/>
            <w:vAlign w:val="bottom"/>
          </w:tcPr>
          <w:p w:rsidR="00F35A31" w:rsidRPr="00F35A31" w:rsidRDefault="0061340D" w:rsidP="00F35A31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4,2</w:t>
            </w:r>
            <w:r w:rsidR="00F35A31"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4%</w:t>
            </w:r>
          </w:p>
        </w:tc>
      </w:tr>
      <w:tr w:rsidR="00F35A31" w:rsidTr="0064773A">
        <w:trPr>
          <w:jc w:val="center"/>
        </w:trPr>
        <w:tc>
          <w:tcPr>
            <w:tcW w:w="3756" w:type="dxa"/>
            <w:vAlign w:val="center"/>
          </w:tcPr>
          <w:p w:rsidR="00F35A31" w:rsidRPr="00F35A31" w:rsidRDefault="00F35A31" w:rsidP="00F35A31">
            <w:pPr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DESASSOREAMENTO, LIMPEZA E REMOÇÃO DE MATERIAL DE GALERIA MOLDADA</w:t>
            </w:r>
          </w:p>
          <w:p w:rsidR="00F35A31" w:rsidRPr="00CC0FA1" w:rsidRDefault="00F35A31" w:rsidP="00F35A31">
            <w:pPr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</w:p>
        </w:tc>
        <w:tc>
          <w:tcPr>
            <w:tcW w:w="956" w:type="dxa"/>
            <w:vAlign w:val="bottom"/>
          </w:tcPr>
          <w:p w:rsidR="00F35A31" w:rsidRPr="00F35A31" w:rsidRDefault="00F35A31" w:rsidP="0064773A">
            <w:pPr>
              <w:spacing w:line="60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M3</w:t>
            </w:r>
          </w:p>
        </w:tc>
        <w:tc>
          <w:tcPr>
            <w:tcW w:w="1876" w:type="dxa"/>
            <w:vAlign w:val="bottom"/>
          </w:tcPr>
          <w:p w:rsidR="00F35A31" w:rsidRPr="00F35A31" w:rsidRDefault="00F35A31" w:rsidP="00F35A31">
            <w:pPr>
              <w:spacing w:line="60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10.000,00</w:t>
            </w:r>
          </w:p>
        </w:tc>
        <w:tc>
          <w:tcPr>
            <w:tcW w:w="1785" w:type="dxa"/>
            <w:vAlign w:val="center"/>
          </w:tcPr>
          <w:p w:rsidR="00F35A31" w:rsidRPr="00CC0FA1" w:rsidRDefault="00F35A31" w:rsidP="0064773A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5.000,00</w:t>
            </w:r>
          </w:p>
        </w:tc>
        <w:tc>
          <w:tcPr>
            <w:tcW w:w="895" w:type="dxa"/>
            <w:shd w:val="clear" w:color="auto" w:fill="auto"/>
            <w:vAlign w:val="bottom"/>
          </w:tcPr>
          <w:p w:rsidR="00F35A31" w:rsidRPr="00F35A31" w:rsidRDefault="0061340D" w:rsidP="0061340D">
            <w:pPr>
              <w:spacing w:line="60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25,51</w:t>
            </w:r>
            <w:r w:rsidR="00F35A31"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%</w:t>
            </w:r>
          </w:p>
        </w:tc>
      </w:tr>
      <w:tr w:rsidR="00F35A31" w:rsidTr="00F35A31">
        <w:trPr>
          <w:jc w:val="center"/>
        </w:trPr>
        <w:tc>
          <w:tcPr>
            <w:tcW w:w="3756" w:type="dxa"/>
            <w:vAlign w:val="bottom"/>
          </w:tcPr>
          <w:p w:rsidR="00F35A31" w:rsidRPr="00F35A31" w:rsidRDefault="00F35A31" w:rsidP="00F35A31">
            <w:pPr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Taxa de destinação de resíduo sólido em aterro, tipo solo/terra</w:t>
            </w:r>
          </w:p>
        </w:tc>
        <w:tc>
          <w:tcPr>
            <w:tcW w:w="956" w:type="dxa"/>
            <w:vAlign w:val="bottom"/>
          </w:tcPr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M3</w:t>
            </w:r>
          </w:p>
        </w:tc>
        <w:tc>
          <w:tcPr>
            <w:tcW w:w="1876" w:type="dxa"/>
            <w:vAlign w:val="bottom"/>
          </w:tcPr>
          <w:p w:rsidR="00F35A31" w:rsidRPr="00F35A31" w:rsidRDefault="004063F7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18.2</w:t>
            </w:r>
            <w:r w:rsidR="00F35A31"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00,00</w:t>
            </w:r>
          </w:p>
        </w:tc>
        <w:tc>
          <w:tcPr>
            <w:tcW w:w="1785" w:type="dxa"/>
            <w:vAlign w:val="center"/>
          </w:tcPr>
          <w:p w:rsidR="00F35A31" w:rsidRDefault="00F35A31" w:rsidP="00F35A31">
            <w:pPr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</w:p>
          <w:p w:rsidR="00F35A31" w:rsidRPr="00CC0FA1" w:rsidRDefault="004063F7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9.000,00</w:t>
            </w:r>
          </w:p>
        </w:tc>
        <w:tc>
          <w:tcPr>
            <w:tcW w:w="895" w:type="dxa"/>
            <w:vAlign w:val="bottom"/>
          </w:tcPr>
          <w:p w:rsidR="00F35A31" w:rsidRPr="00F35A31" w:rsidRDefault="0061340D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5,8</w:t>
            </w:r>
            <w:r w:rsidR="004063F7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6</w:t>
            </w:r>
            <w:r w:rsidR="00F35A31"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%</w:t>
            </w:r>
          </w:p>
        </w:tc>
      </w:tr>
      <w:tr w:rsidR="00F35A31" w:rsidTr="00F35A31">
        <w:trPr>
          <w:jc w:val="center"/>
        </w:trPr>
        <w:tc>
          <w:tcPr>
            <w:tcW w:w="3756" w:type="dxa"/>
            <w:vAlign w:val="bottom"/>
          </w:tcPr>
          <w:p w:rsidR="00F35A31" w:rsidRPr="00F35A31" w:rsidRDefault="00F35A31" w:rsidP="00F35A31">
            <w:pPr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ESCADA HIDRÁULICA, LARGURA ATÉ 1M, TIPO DESCIDA D'ÁGUA DE CORTE OU ATERRO EM DEGRAUS (DCD 02, 04 E DAD 02), EM CONCRETO USINADO, FCK = 20 MPA, LANÇADO COM BOMBA, INCLUINDO ARMAÇÃO, MATERIAIS E FÔRMAS (3 UTILIZAÇÕES). AF_08/2022</w:t>
            </w:r>
          </w:p>
        </w:tc>
        <w:tc>
          <w:tcPr>
            <w:tcW w:w="956" w:type="dxa"/>
            <w:vAlign w:val="bottom"/>
          </w:tcPr>
          <w:p w:rsidR="00F35A31" w:rsidRPr="00F35A31" w:rsidRDefault="00F35A31" w:rsidP="0064773A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M3</w:t>
            </w:r>
          </w:p>
        </w:tc>
        <w:tc>
          <w:tcPr>
            <w:tcW w:w="1876" w:type="dxa"/>
            <w:vAlign w:val="bottom"/>
          </w:tcPr>
          <w:p w:rsidR="0064773A" w:rsidRDefault="0064773A" w:rsidP="0064773A">
            <w:pPr>
              <w:spacing w:line="720" w:lineRule="auto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</w:p>
          <w:p w:rsidR="00F35A31" w:rsidRPr="00F35A31" w:rsidRDefault="0064773A" w:rsidP="0064773A">
            <w:pPr>
              <w:spacing w:line="720" w:lineRule="auto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 xml:space="preserve">         </w:t>
            </w:r>
            <w:r w:rsidR="00F35A31"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300,00</w:t>
            </w:r>
          </w:p>
        </w:tc>
        <w:tc>
          <w:tcPr>
            <w:tcW w:w="1785" w:type="dxa"/>
            <w:vAlign w:val="center"/>
          </w:tcPr>
          <w:p w:rsidR="0064773A" w:rsidRDefault="0064773A" w:rsidP="0064773A">
            <w:pPr>
              <w:spacing w:line="480" w:lineRule="auto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</w:p>
          <w:p w:rsidR="0064773A" w:rsidRDefault="0064773A" w:rsidP="0064773A">
            <w:pPr>
              <w:spacing w:line="480" w:lineRule="auto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</w:p>
          <w:p w:rsidR="00F35A31" w:rsidRPr="00CC0FA1" w:rsidRDefault="00DF097C" w:rsidP="0064773A">
            <w:pPr>
              <w:spacing w:line="276" w:lineRule="auto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 xml:space="preserve">       </w:t>
            </w:r>
            <w:r w:rsid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150</w:t>
            </w:r>
            <w:r w:rsidR="00F35A31" w:rsidRPr="00583E65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,00</w:t>
            </w:r>
          </w:p>
        </w:tc>
        <w:tc>
          <w:tcPr>
            <w:tcW w:w="895" w:type="dxa"/>
            <w:vAlign w:val="bottom"/>
          </w:tcPr>
          <w:p w:rsidR="00F35A31" w:rsidRPr="00F35A31" w:rsidRDefault="0061340D" w:rsidP="0061340D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5,47</w:t>
            </w:r>
            <w:r w:rsidR="00F35A31"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%</w:t>
            </w:r>
          </w:p>
        </w:tc>
      </w:tr>
      <w:tr w:rsidR="00F35A31" w:rsidTr="00F35A31">
        <w:trPr>
          <w:jc w:val="center"/>
        </w:trPr>
        <w:tc>
          <w:tcPr>
            <w:tcW w:w="3756" w:type="dxa"/>
            <w:vAlign w:val="bottom"/>
          </w:tcPr>
          <w:p w:rsidR="00F35A31" w:rsidRPr="00F35A31" w:rsidRDefault="00F35A31" w:rsidP="00F35A31">
            <w:pPr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CONCRETO FCK = 30,0MPA - USINADO E BOMBEÁVEL</w:t>
            </w:r>
          </w:p>
        </w:tc>
        <w:tc>
          <w:tcPr>
            <w:tcW w:w="956" w:type="dxa"/>
            <w:vAlign w:val="bottom"/>
          </w:tcPr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M3</w:t>
            </w:r>
          </w:p>
        </w:tc>
        <w:tc>
          <w:tcPr>
            <w:tcW w:w="1876" w:type="dxa"/>
            <w:vAlign w:val="bottom"/>
          </w:tcPr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850,00</w:t>
            </w:r>
          </w:p>
        </w:tc>
        <w:tc>
          <w:tcPr>
            <w:tcW w:w="1785" w:type="dxa"/>
            <w:vAlign w:val="center"/>
          </w:tcPr>
          <w:p w:rsid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400,00</w:t>
            </w:r>
          </w:p>
        </w:tc>
        <w:tc>
          <w:tcPr>
            <w:tcW w:w="895" w:type="dxa"/>
            <w:vAlign w:val="bottom"/>
          </w:tcPr>
          <w:p w:rsidR="00F35A31" w:rsidRPr="00F35A31" w:rsidRDefault="0061340D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50,4</w:t>
            </w:r>
            <w:r w:rsidR="00F35A31"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%</w:t>
            </w:r>
          </w:p>
        </w:tc>
      </w:tr>
      <w:tr w:rsidR="00F35A31" w:rsidTr="00F35A31">
        <w:trPr>
          <w:jc w:val="center"/>
        </w:trPr>
        <w:tc>
          <w:tcPr>
            <w:tcW w:w="3756" w:type="dxa"/>
            <w:vAlign w:val="bottom"/>
          </w:tcPr>
          <w:p w:rsidR="00F35A31" w:rsidRPr="00F35A31" w:rsidRDefault="00F35A31" w:rsidP="00F35A31">
            <w:pPr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CONCRETO FCK=25MPA - USINADO</w:t>
            </w:r>
          </w:p>
        </w:tc>
        <w:tc>
          <w:tcPr>
            <w:tcW w:w="956" w:type="dxa"/>
            <w:vAlign w:val="bottom"/>
          </w:tcPr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M3</w:t>
            </w:r>
          </w:p>
        </w:tc>
        <w:tc>
          <w:tcPr>
            <w:tcW w:w="1876" w:type="dxa"/>
            <w:vAlign w:val="bottom"/>
          </w:tcPr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850,00</w:t>
            </w:r>
          </w:p>
        </w:tc>
        <w:tc>
          <w:tcPr>
            <w:tcW w:w="1785" w:type="dxa"/>
            <w:vAlign w:val="center"/>
          </w:tcPr>
          <w:p w:rsid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400,00</w:t>
            </w:r>
          </w:p>
        </w:tc>
        <w:tc>
          <w:tcPr>
            <w:tcW w:w="895" w:type="dxa"/>
            <w:vAlign w:val="bottom"/>
          </w:tcPr>
          <w:p w:rsidR="00F35A31" w:rsidRPr="00F35A31" w:rsidRDefault="0061340D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4,90</w:t>
            </w:r>
            <w:r w:rsidR="00F35A31"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%</w:t>
            </w:r>
          </w:p>
        </w:tc>
      </w:tr>
      <w:tr w:rsidR="00F35A31" w:rsidTr="00F35A31">
        <w:trPr>
          <w:jc w:val="center"/>
        </w:trPr>
        <w:tc>
          <w:tcPr>
            <w:tcW w:w="3756" w:type="dxa"/>
            <w:vAlign w:val="bottom"/>
          </w:tcPr>
          <w:p w:rsidR="00F35A31" w:rsidRPr="00F35A31" w:rsidRDefault="00F35A31" w:rsidP="00F35A31">
            <w:pPr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FORMA COMUM, INCLUSIVE CIMBRAMENTO</w:t>
            </w:r>
          </w:p>
        </w:tc>
        <w:tc>
          <w:tcPr>
            <w:tcW w:w="956" w:type="dxa"/>
            <w:vAlign w:val="bottom"/>
          </w:tcPr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M2</w:t>
            </w:r>
          </w:p>
        </w:tc>
        <w:tc>
          <w:tcPr>
            <w:tcW w:w="1876" w:type="dxa"/>
            <w:vAlign w:val="bottom"/>
          </w:tcPr>
          <w:p w:rsidR="00F35A31" w:rsidRP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5.000,00</w:t>
            </w:r>
          </w:p>
        </w:tc>
        <w:tc>
          <w:tcPr>
            <w:tcW w:w="1785" w:type="dxa"/>
            <w:vAlign w:val="center"/>
          </w:tcPr>
          <w:p w:rsidR="00F35A31" w:rsidRDefault="00F35A31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2.500,00</w:t>
            </w:r>
          </w:p>
        </w:tc>
        <w:tc>
          <w:tcPr>
            <w:tcW w:w="895" w:type="dxa"/>
            <w:vAlign w:val="bottom"/>
          </w:tcPr>
          <w:p w:rsidR="00F35A31" w:rsidRPr="00F35A31" w:rsidRDefault="0061340D" w:rsidP="00F35A31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</w:pPr>
            <w:r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4,68</w:t>
            </w:r>
            <w:r w:rsidR="00F35A31" w:rsidRPr="00F35A31">
              <w:rPr>
                <w:rFonts w:ascii="Verdana" w:eastAsia="Times New Roman" w:hAnsi="Verdana" w:cs="Times New Roman"/>
                <w:sz w:val="20"/>
                <w:szCs w:val="24"/>
                <w:lang w:eastAsia="pt-BR"/>
              </w:rPr>
              <w:t>%</w:t>
            </w:r>
          </w:p>
        </w:tc>
      </w:tr>
    </w:tbl>
    <w:p w:rsidR="005C7EC0" w:rsidRDefault="005C7EC0" w:rsidP="001628AF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eastAsia="pt-BR"/>
        </w:rPr>
      </w:pPr>
    </w:p>
    <w:p w:rsidR="00241D76" w:rsidRPr="00CC0FA1" w:rsidRDefault="00CC0FA1" w:rsidP="001628AF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eastAsia="pt-BR"/>
        </w:rPr>
      </w:pPr>
      <w:r w:rsidRPr="00CC0FA1">
        <w:rPr>
          <w:rFonts w:ascii="Verdana" w:eastAsia="Times New Roman" w:hAnsi="Verdana" w:cs="Times New Roman"/>
          <w:bCs/>
          <w:sz w:val="20"/>
          <w:szCs w:val="24"/>
          <w:lang w:eastAsia="pt-BR"/>
        </w:rPr>
        <w:t>A disposição para demais esclarecimentos ou informações caso se façam necessários.</w:t>
      </w:r>
    </w:p>
    <w:p w:rsidR="00CC0FA1" w:rsidRPr="00CC0FA1" w:rsidRDefault="00CC0FA1" w:rsidP="001628AF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eastAsia="pt-BR"/>
        </w:rPr>
      </w:pPr>
    </w:p>
    <w:p w:rsidR="001818F9" w:rsidRDefault="00CC0FA1" w:rsidP="001818F9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eastAsia="pt-BR"/>
        </w:rPr>
      </w:pPr>
      <w:r w:rsidRPr="00CC0FA1">
        <w:rPr>
          <w:rFonts w:ascii="Verdana" w:eastAsia="Times New Roman" w:hAnsi="Verdana" w:cs="Times New Roman"/>
          <w:bCs/>
          <w:sz w:val="20"/>
          <w:szCs w:val="24"/>
          <w:lang w:eastAsia="pt-BR"/>
        </w:rPr>
        <w:t>Atenciosamente,</w:t>
      </w:r>
      <w:bookmarkStart w:id="0" w:name="_GoBack"/>
      <w:bookmarkEnd w:id="0"/>
    </w:p>
    <w:p w:rsidR="001818F9" w:rsidRPr="001818F9" w:rsidRDefault="001818F9" w:rsidP="001818F9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eastAsia="pt-BR"/>
        </w:rPr>
      </w:pPr>
    </w:p>
    <w:p w:rsidR="001818F9" w:rsidRDefault="001818F9" w:rsidP="0064773A">
      <w:pPr>
        <w:pStyle w:val="Corpodetexto"/>
        <w:spacing w:before="2"/>
        <w:ind w:right="2648"/>
        <w:rPr>
          <w:sz w:val="20"/>
        </w:rPr>
      </w:pPr>
    </w:p>
    <w:p w:rsidR="001818F9" w:rsidRDefault="0011014B" w:rsidP="001818F9">
      <w:pPr>
        <w:pStyle w:val="Corpodetexto"/>
        <w:spacing w:before="2"/>
        <w:ind w:left="2160" w:right="2648" w:firstLine="842"/>
        <w:rPr>
          <w:sz w:val="20"/>
        </w:rPr>
      </w:pPr>
      <w:r w:rsidRPr="0011014B">
        <w:rPr>
          <w:noProof/>
          <w:sz w:val="25"/>
          <w:lang w:val="pt-BR"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12.2pt;margin-top:7pt;width:194.25pt;height:0;z-index:251658240" o:connectortype="straight"/>
        </w:pict>
      </w:r>
    </w:p>
    <w:p w:rsidR="001818F9" w:rsidRDefault="001818F9" w:rsidP="001818F9">
      <w:pPr>
        <w:pStyle w:val="Corpodetexto"/>
        <w:spacing w:before="2"/>
        <w:ind w:left="2160" w:right="2648" w:firstLine="842"/>
        <w:rPr>
          <w:sz w:val="20"/>
        </w:rPr>
      </w:pPr>
      <w:r>
        <w:rPr>
          <w:sz w:val="20"/>
        </w:rPr>
        <w:t>Tércio Oliveira Monteiro</w:t>
      </w:r>
    </w:p>
    <w:p w:rsidR="001818F9" w:rsidRPr="001818F9" w:rsidRDefault="001818F9" w:rsidP="001818F9">
      <w:pPr>
        <w:pStyle w:val="Corpodetexto"/>
        <w:spacing w:before="2"/>
        <w:ind w:left="2160" w:right="2648" w:firstLine="842"/>
        <w:rPr>
          <w:sz w:val="20"/>
        </w:rPr>
      </w:pPr>
      <w:r w:rsidRPr="001818F9">
        <w:rPr>
          <w:sz w:val="20"/>
        </w:rPr>
        <w:t>Arquiteto e Urbanista</w:t>
      </w:r>
    </w:p>
    <w:p w:rsidR="001B7333" w:rsidRDefault="001818F9" w:rsidP="001818F9">
      <w:pPr>
        <w:pStyle w:val="Corpodetexto"/>
        <w:spacing w:before="2"/>
        <w:ind w:left="2160" w:right="2648" w:firstLine="842"/>
        <w:rPr>
          <w:sz w:val="20"/>
        </w:rPr>
      </w:pPr>
      <w:r w:rsidRPr="001818F9">
        <w:rPr>
          <w:sz w:val="20"/>
        </w:rPr>
        <w:t xml:space="preserve">CAU: A61944-2 </w:t>
      </w:r>
      <w:r>
        <w:rPr>
          <w:sz w:val="20"/>
        </w:rPr>
        <w:t>–</w:t>
      </w:r>
      <w:r w:rsidRPr="001818F9">
        <w:rPr>
          <w:sz w:val="20"/>
        </w:rPr>
        <w:t xml:space="preserve"> BR</w:t>
      </w:r>
    </w:p>
    <w:sectPr w:rsidR="001B7333" w:rsidSect="00BF1A0E">
      <w:headerReference w:type="default" r:id="rId7"/>
      <w:footerReference w:type="default" r:id="rId8"/>
      <w:pgSz w:w="11906" w:h="16838"/>
      <w:pgMar w:top="1417" w:right="56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908" w:rsidRDefault="006D2908" w:rsidP="001628AF">
      <w:pPr>
        <w:spacing w:after="0" w:line="240" w:lineRule="auto"/>
      </w:pPr>
      <w:r>
        <w:separator/>
      </w:r>
    </w:p>
  </w:endnote>
  <w:endnote w:type="continuationSeparator" w:id="1">
    <w:p w:rsidR="006D2908" w:rsidRDefault="006D2908" w:rsidP="00162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09C" w:rsidRPr="00996A08" w:rsidRDefault="0078309C" w:rsidP="001628AF">
    <w:pPr>
      <w:pStyle w:val="Rodap"/>
      <w:tabs>
        <w:tab w:val="clear" w:pos="4252"/>
        <w:tab w:val="right" w:pos="10206"/>
        <w:tab w:val="right" w:leader="underscore" w:pos="10773"/>
      </w:tabs>
      <w:jc w:val="center"/>
      <w:rPr>
        <w:color w:val="595959" w:themeColor="text1" w:themeTint="A6"/>
        <w:sz w:val="16"/>
        <w:szCs w:val="16"/>
      </w:rPr>
    </w:pPr>
    <w:r w:rsidRPr="00996A08">
      <w:rPr>
        <w:color w:val="595959" w:themeColor="text1" w:themeTint="A6"/>
        <w:sz w:val="16"/>
        <w:szCs w:val="16"/>
      </w:rPr>
      <w:t>Secretaria de Projetos Especiais, Convênios e Habitação</w:t>
    </w:r>
  </w:p>
  <w:p w:rsidR="0078309C" w:rsidRPr="00996A08" w:rsidRDefault="0078309C" w:rsidP="001628AF">
    <w:pPr>
      <w:pStyle w:val="Rodap"/>
      <w:tabs>
        <w:tab w:val="right" w:pos="10206"/>
        <w:tab w:val="right" w:leader="underscore" w:pos="10773"/>
      </w:tabs>
      <w:jc w:val="center"/>
      <w:rPr>
        <w:color w:val="595959" w:themeColor="text1" w:themeTint="A6"/>
        <w:sz w:val="16"/>
        <w:szCs w:val="16"/>
      </w:rPr>
    </w:pPr>
    <w:r>
      <w:rPr>
        <w:color w:val="595959" w:themeColor="text1" w:themeTint="A6"/>
        <w:sz w:val="16"/>
        <w:szCs w:val="16"/>
      </w:rPr>
      <w:t>Rua Joaquim das Neves 211</w:t>
    </w:r>
    <w:r w:rsidRPr="00996A08">
      <w:rPr>
        <w:color w:val="595959" w:themeColor="text1" w:themeTint="A6"/>
        <w:sz w:val="16"/>
        <w:szCs w:val="16"/>
      </w:rPr>
      <w:t xml:space="preserve"> - Vila Caldas, Carapicuíba –</w:t>
    </w:r>
    <w:r>
      <w:rPr>
        <w:color w:val="595959" w:themeColor="text1" w:themeTint="A6"/>
        <w:sz w:val="16"/>
        <w:szCs w:val="16"/>
      </w:rPr>
      <w:t xml:space="preserve"> SP | CEP: 06310-030</w:t>
    </w:r>
    <w:r w:rsidRPr="00996A08">
      <w:rPr>
        <w:color w:val="595959" w:themeColor="text1" w:themeTint="A6"/>
        <w:sz w:val="16"/>
        <w:szCs w:val="16"/>
      </w:rPr>
      <w:t>, Brasil</w:t>
    </w:r>
  </w:p>
  <w:p w:rsidR="0078309C" w:rsidRDefault="0078309C" w:rsidP="001628AF">
    <w:pPr>
      <w:pStyle w:val="Rodap"/>
      <w:tabs>
        <w:tab w:val="right" w:pos="10206"/>
        <w:tab w:val="right" w:leader="underscore" w:pos="10773"/>
      </w:tabs>
      <w:jc w:val="center"/>
      <w:rPr>
        <w:color w:val="595959" w:themeColor="text1" w:themeTint="A6"/>
        <w:sz w:val="16"/>
        <w:szCs w:val="16"/>
      </w:rPr>
    </w:pPr>
    <w:r w:rsidRPr="00996A08">
      <w:rPr>
        <w:color w:val="595959" w:themeColor="text1" w:themeTint="A6"/>
        <w:sz w:val="16"/>
        <w:szCs w:val="16"/>
      </w:rPr>
      <w:t>Diretoria.habitacao@carapicuiba.sp.gov.br-(11) 4164-5438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908" w:rsidRDefault="006D2908" w:rsidP="001628AF">
      <w:pPr>
        <w:spacing w:after="0" w:line="240" w:lineRule="auto"/>
      </w:pPr>
      <w:r>
        <w:separator/>
      </w:r>
    </w:p>
  </w:footnote>
  <w:footnote w:type="continuationSeparator" w:id="1">
    <w:p w:rsidR="006D2908" w:rsidRDefault="006D2908" w:rsidP="00162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09C" w:rsidRDefault="0078309C" w:rsidP="001628AF">
    <w:pPr>
      <w:pStyle w:val="Cabealho"/>
      <w:tabs>
        <w:tab w:val="clear" w:pos="4252"/>
        <w:tab w:val="left" w:pos="5245"/>
      </w:tabs>
    </w:pPr>
    <w:r>
      <w:rPr>
        <w:noProof/>
        <w:lang w:eastAsia="pt-BR"/>
      </w:rPr>
      <w:drawing>
        <wp:inline distT="0" distB="0" distL="0" distR="0">
          <wp:extent cx="2849404" cy="708660"/>
          <wp:effectExtent l="19050" t="0" r="8096" b="0"/>
          <wp:docPr id="5" name="Imagem 1" descr="C:\Users\elianers\Desktop\CARA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ianers\Desktop\CARA 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9404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E7E3E">
      <w:rPr>
        <w:noProof/>
        <w:lang w:eastAsia="pt-BR"/>
      </w:rPr>
      <w:drawing>
        <wp:inline distT="0" distB="0" distL="0" distR="0">
          <wp:extent cx="2221230" cy="1051382"/>
          <wp:effectExtent l="19050" t="0" r="7620" b="0"/>
          <wp:docPr id="6" name="Imagem 2" descr="C:\Users\elianers\Desktop\CA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lianers\Desktop\CARA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1230" cy="10513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309C" w:rsidRDefault="0078309C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8AF"/>
    <w:rsid w:val="0011014B"/>
    <w:rsid w:val="00123DB9"/>
    <w:rsid w:val="00147967"/>
    <w:rsid w:val="001628AF"/>
    <w:rsid w:val="001818F9"/>
    <w:rsid w:val="00193982"/>
    <w:rsid w:val="001B10A9"/>
    <w:rsid w:val="001B7333"/>
    <w:rsid w:val="00203EAF"/>
    <w:rsid w:val="00241D76"/>
    <w:rsid w:val="00374CB2"/>
    <w:rsid w:val="003B5BAB"/>
    <w:rsid w:val="004063F7"/>
    <w:rsid w:val="004503BA"/>
    <w:rsid w:val="00494455"/>
    <w:rsid w:val="00512B2C"/>
    <w:rsid w:val="00574991"/>
    <w:rsid w:val="00583E65"/>
    <w:rsid w:val="005C7EC0"/>
    <w:rsid w:val="0061340D"/>
    <w:rsid w:val="0064773A"/>
    <w:rsid w:val="00655B2E"/>
    <w:rsid w:val="006D2908"/>
    <w:rsid w:val="006F3E88"/>
    <w:rsid w:val="00765CF2"/>
    <w:rsid w:val="0078309C"/>
    <w:rsid w:val="007D736A"/>
    <w:rsid w:val="00902EA0"/>
    <w:rsid w:val="009D2DA8"/>
    <w:rsid w:val="00AA32F6"/>
    <w:rsid w:val="00AC2443"/>
    <w:rsid w:val="00BF1A0E"/>
    <w:rsid w:val="00C71C53"/>
    <w:rsid w:val="00CA308A"/>
    <w:rsid w:val="00CC0FA1"/>
    <w:rsid w:val="00CE2641"/>
    <w:rsid w:val="00D33A03"/>
    <w:rsid w:val="00D514C0"/>
    <w:rsid w:val="00DF097C"/>
    <w:rsid w:val="00E17935"/>
    <w:rsid w:val="00E80561"/>
    <w:rsid w:val="00EB5EDF"/>
    <w:rsid w:val="00ED01CE"/>
    <w:rsid w:val="00F35A31"/>
    <w:rsid w:val="00F36F92"/>
    <w:rsid w:val="00FA6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8A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28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28AF"/>
  </w:style>
  <w:style w:type="paragraph" w:styleId="Rodap">
    <w:name w:val="footer"/>
    <w:basedOn w:val="Normal"/>
    <w:link w:val="RodapChar"/>
    <w:uiPriority w:val="99"/>
    <w:unhideWhenUsed/>
    <w:rsid w:val="001628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28AF"/>
  </w:style>
  <w:style w:type="paragraph" w:styleId="Textodebalo">
    <w:name w:val="Balloon Text"/>
    <w:basedOn w:val="Normal"/>
    <w:link w:val="TextodebaloChar"/>
    <w:uiPriority w:val="99"/>
    <w:semiHidden/>
    <w:unhideWhenUsed/>
    <w:rsid w:val="00162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28AF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uiPriority w:val="1"/>
    <w:qFormat/>
    <w:rsid w:val="00241D7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41D76"/>
    <w:rPr>
      <w:rFonts w:ascii="Verdana" w:eastAsia="Verdana" w:hAnsi="Verdana" w:cs="Verdana"/>
      <w:lang w:val="pt-PT"/>
    </w:rPr>
  </w:style>
  <w:style w:type="table" w:styleId="Tabelacomgrade">
    <w:name w:val="Table Grid"/>
    <w:basedOn w:val="Tabelanormal"/>
    <w:uiPriority w:val="59"/>
    <w:rsid w:val="00783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98544-7F13-4E2D-A535-B258DF53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renatovm</dc:creator>
  <cp:lastModifiedBy>renatovm</cp:lastModifiedBy>
  <cp:revision>7</cp:revision>
  <cp:lastPrinted>2024-10-25T15:27:00Z</cp:lastPrinted>
  <dcterms:created xsi:type="dcterms:W3CDTF">2024-10-03T20:27:00Z</dcterms:created>
  <dcterms:modified xsi:type="dcterms:W3CDTF">2024-11-04T14:53:00Z</dcterms:modified>
</cp:coreProperties>
</file>